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75FB2" w14:textId="36D173DE" w:rsidR="00C6629C" w:rsidRDefault="00AA5607" w:rsidP="00C6629C">
      <w:pPr>
        <w:spacing w:after="0" w:line="240" w:lineRule="auto"/>
        <w:ind w:right="-34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2C6F0220" wp14:editId="5D0EFC5C">
            <wp:extent cx="9110764" cy="6061075"/>
            <wp:effectExtent l="63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" b="8502"/>
                    <a:stretch/>
                  </pic:blipFill>
                  <pic:spPr bwMode="auto">
                    <a:xfrm rot="5400000">
                      <a:off x="0" y="0"/>
                      <a:ext cx="9119152" cy="606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56E9B0" w14:textId="01E1EA67" w:rsidR="00AA5607" w:rsidRDefault="00AA5607" w:rsidP="00C6629C">
      <w:pPr>
        <w:spacing w:after="0" w:line="240" w:lineRule="auto"/>
        <w:ind w:right="-34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EA1169" w14:textId="77777777" w:rsidR="00AA5607" w:rsidRDefault="00AA5607" w:rsidP="00C6629C">
      <w:pPr>
        <w:spacing w:after="0" w:line="240" w:lineRule="auto"/>
        <w:ind w:right="-34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09CCA4" w14:textId="139AB556" w:rsidR="00C6629C" w:rsidRPr="00C6629C" w:rsidRDefault="00AA5607" w:rsidP="00AA5607">
      <w:pPr>
        <w:spacing w:after="0" w:line="240" w:lineRule="auto"/>
        <w:ind w:right="-34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08AD127" wp14:editId="74058A62">
            <wp:extent cx="8495764" cy="6145304"/>
            <wp:effectExtent l="0" t="571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02081" cy="614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7F588" w14:textId="77777777" w:rsidR="00C6629C" w:rsidRPr="00C6629C" w:rsidRDefault="00C6629C" w:rsidP="00C6629C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8"/>
      </w:tblGrid>
      <w:tr w:rsidR="00C6629C" w:rsidRPr="00C6629C" w14:paraId="21F2C970" w14:textId="77777777" w:rsidTr="00443FA5">
        <w:tc>
          <w:tcPr>
            <w:tcW w:w="4677" w:type="dxa"/>
          </w:tcPr>
          <w:p w14:paraId="61A31F79" w14:textId="77777777" w:rsidR="00C6629C" w:rsidRPr="00C6629C" w:rsidRDefault="00C6629C" w:rsidP="00C6629C">
            <w:pPr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C6629C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Приложение №1</w:t>
            </w:r>
          </w:p>
          <w:p w14:paraId="086CF7BB" w14:textId="77777777" w:rsidR="00AA5607" w:rsidRDefault="00C6629C" w:rsidP="00C6629C">
            <w:pPr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C6629C">
              <w:rPr>
                <w:rFonts w:ascii="Times New Roman" w:eastAsia="Calibri" w:hAnsi="Times New Roman"/>
                <w:sz w:val="28"/>
                <w:szCs w:val="28"/>
              </w:rPr>
              <w:t>к приказу МБДОУ</w:t>
            </w:r>
          </w:p>
          <w:p w14:paraId="46DB8753" w14:textId="5DCAEBDE" w:rsidR="00C6629C" w:rsidRPr="00C6629C" w:rsidRDefault="00C6629C" w:rsidP="00C6629C">
            <w:pPr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C6629C">
              <w:rPr>
                <w:rFonts w:ascii="Times New Roman" w:eastAsia="Calibri" w:hAnsi="Times New Roman"/>
                <w:sz w:val="28"/>
                <w:szCs w:val="28"/>
              </w:rPr>
              <w:t>«Детский сад №1 «Фирдаус» с. Алхазурово»</w:t>
            </w:r>
          </w:p>
          <w:p w14:paraId="6EE352F7" w14:textId="243D9079" w:rsidR="00C6629C" w:rsidRPr="00C6629C" w:rsidRDefault="00C6629C" w:rsidP="00C6629C">
            <w:pPr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C6629C">
              <w:rPr>
                <w:rFonts w:ascii="Times New Roman" w:eastAsia="Calibri" w:hAnsi="Times New Roman"/>
                <w:sz w:val="28"/>
                <w:szCs w:val="28"/>
              </w:rPr>
              <w:t xml:space="preserve">от </w:t>
            </w:r>
            <w:r w:rsidR="00AA5607">
              <w:rPr>
                <w:rFonts w:ascii="Times New Roman" w:eastAsia="Calibri" w:hAnsi="Times New Roman"/>
                <w:sz w:val="28"/>
                <w:szCs w:val="28"/>
              </w:rPr>
              <w:t>31.08</w:t>
            </w:r>
            <w:r w:rsidRPr="00C6629C">
              <w:rPr>
                <w:rFonts w:ascii="Times New Roman" w:eastAsia="Calibri" w:hAnsi="Times New Roman"/>
                <w:sz w:val="28"/>
                <w:szCs w:val="28"/>
              </w:rPr>
              <w:t xml:space="preserve">.2022 г. № </w:t>
            </w:r>
            <w:r w:rsidR="00AA5607">
              <w:rPr>
                <w:rFonts w:ascii="Times New Roman" w:eastAsia="Calibri" w:hAnsi="Times New Roman"/>
                <w:sz w:val="28"/>
                <w:szCs w:val="28"/>
              </w:rPr>
              <w:t>129</w:t>
            </w:r>
          </w:p>
        </w:tc>
      </w:tr>
    </w:tbl>
    <w:p w14:paraId="7A26A354" w14:textId="77777777" w:rsidR="00C6629C" w:rsidRPr="00C6629C" w:rsidRDefault="00C6629C" w:rsidP="00C6629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 xml:space="preserve">                              </w:t>
      </w:r>
    </w:p>
    <w:p w14:paraId="3754BEF5" w14:textId="77777777" w:rsidR="00C6629C" w:rsidRPr="00C6629C" w:rsidRDefault="00C6629C" w:rsidP="00C6629C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14:paraId="492E9724" w14:textId="77777777" w:rsidR="00C6629C" w:rsidRPr="00C6629C" w:rsidRDefault="00C6629C" w:rsidP="00C6629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Инструкция</w:t>
      </w:r>
    </w:p>
    <w:p w14:paraId="1B692DA0" w14:textId="77777777" w:rsidR="00C6629C" w:rsidRPr="00C6629C" w:rsidRDefault="00C6629C" w:rsidP="00C6629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«Оказание необходимой помощи детям-инвалидам</w:t>
      </w:r>
    </w:p>
    <w:p w14:paraId="2D081C08" w14:textId="77777777" w:rsidR="00C6629C" w:rsidRPr="00C6629C" w:rsidRDefault="00C6629C" w:rsidP="00C6629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и лицам с ограниченными возможностями здоровья в ДОУ»</w:t>
      </w:r>
    </w:p>
    <w:p w14:paraId="2B282EA2" w14:textId="77777777" w:rsidR="00C6629C" w:rsidRPr="00C6629C" w:rsidRDefault="00C6629C" w:rsidP="00C6629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F91BA85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 xml:space="preserve">1. Настоящая инструкция разработана для работников муниципального бюджетного дошкольного образовательного учреждения </w:t>
      </w:r>
      <w:r w:rsidRPr="00C6629C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«Детский сад №1 «Фирдаус» с. Алхазурово Урус-Мартановского муниципального района»</w:t>
      </w:r>
      <w:r w:rsidRPr="00C6629C">
        <w:rPr>
          <w:rFonts w:ascii="Times New Roman" w:eastAsia="Calibri" w:hAnsi="Times New Roman" w:cs="Times New Roman"/>
          <w:sz w:val="28"/>
          <w:szCs w:val="28"/>
        </w:rPr>
        <w:t xml:space="preserve"> (далее — ДОУ) в целях реализации Федерального закона от 24.11.1995 №181-ФЗ «О социальной защите инвалидов в Российской Федерации» Правительство РФ, органы исполнительной власти субъектов РФ согласно ч.1 ст.15.</w:t>
      </w:r>
    </w:p>
    <w:p w14:paraId="54AD4699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2. Инвалид - лицо, которое имеет нарушение здоровья со стойким расстройством функций организма, обусловленное заболеваниями, последствиями травм или дефектами, приводящее к ограничению жизнедеятельности и вызывающее необходимость его социальной защиты».</w:t>
      </w:r>
    </w:p>
    <w:p w14:paraId="167A43F6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3. Маломобильные граждане (МГ) — это люди испытывающие затруднения при самостоятельном передвижении, получении услуги, необходимой информации или при ориентировании в пространстве (люди с временным нарушением здоровья, беременные женщины, люди старших возрастов, люди с детскими колясками и т.п.).</w:t>
      </w:r>
    </w:p>
    <w:p w14:paraId="6B8DE8D1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4. Настоящая Инструкция разработана в целях:</w:t>
      </w:r>
    </w:p>
    <w:p w14:paraId="3E297976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Недопустимости дискриминации в ДОУ по признаку инвалидности, то есть любое различие, исключение или ограничение по причине инвалидности, целью либо результатом которых является умаление или отрицание признания, реализации или осуществления наравне с другими всех гарантированных в Российской Федерации прав и свобод человека и гражданина в политической, экономической, социальной, культурной, гражданской или любой иной области.</w:t>
      </w:r>
    </w:p>
    <w:p w14:paraId="58256E1F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Реализации прав воспитанника с ограниченными возможностями здоровья на получение образования и воспитания и социальной адаптации в условиях ДОУ.</w:t>
      </w:r>
    </w:p>
    <w:p w14:paraId="2EFE7554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5. Настоящая Инструкция обязательна для исполнения всеми сотрудниками ДОУ.</w:t>
      </w:r>
    </w:p>
    <w:p w14:paraId="72E7D7BA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6. В соответствии с настоящей Инструкцией сотрудники проходят инструктаж и обучение по вопросам, связанным с обеспечением доступности для инвалидов и лиц с ОВЗ объектов и услуг ДОУ, в том числе с участием персонала (с оказанием помощи на объектах в преодолении барьеров и сопровождении инвалида или лица с ОВЗ).</w:t>
      </w:r>
    </w:p>
    <w:p w14:paraId="434BEDF6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7. Инструктаж и обучение сотрудников проводится ответственным лицом за работу с инвалидами и детьми с ограниченными возможностями здоровья.</w:t>
      </w:r>
    </w:p>
    <w:p w14:paraId="52F4C5B7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lastRenderedPageBreak/>
        <w:t>8. Для учета работы по инструктажу и обучению сотрудников по вопросам доступности объектов и услуг ДОУ ведется «Журнал учета проведения инструктажа сотрудников по вопросам доступности» (далее - Журнал).</w:t>
      </w:r>
    </w:p>
    <w:p w14:paraId="1351E509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9. Допуск к работе вновь принятых работников ДОУ осуществляется после прохождения инструктажа и обучения по вопросам доступности объектов и услуг ДОУ.</w:t>
      </w:r>
    </w:p>
    <w:p w14:paraId="47CC3ECB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10. Всем сотрудникам детского сада при общении с детьми-инвалидами и лицами с ограниченными возможностями здоровья соблюдать правила этикета при общении с инвалидами, утвержденными в ДОУ.</w:t>
      </w:r>
    </w:p>
    <w:p w14:paraId="0191D841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11. При общении с лицами, испытывающими трудности при передвижении следует уведомить о наличии на объектах ДОУ определенного специального оборудования для инвалидов и лиц с ОВЗ и возможности пользоваться им. Сотрудники обязаны встретить, вежливо объяснить, где находиться нужный объект инвалиду, убедиться в доступности прохода, куда следует передвигаться. Запрещается прикасаться к инвалидной коляске и менять ее местоположение без согласия инвалида или лица с ОВЗ. При открытии тяжелых дверей, при передвижении по паркету или коврам с длинным ворсом рекомендуется предложить помощь инвалиду или лицу с ОВЗ, пользующемуся инвалидной коляской или костылями. Сотрудники должны помнить, что инвалидные коляски быстро набирают скорость, и неожиданные резкие повороты и толчки могут привести к потере равновесия и опрокидыванию инвалидной коляски.</w:t>
      </w:r>
    </w:p>
    <w:p w14:paraId="5321D54F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12. Услышав звонок вызова, встретить инвалида на кресле-коляске (или инвалида другой категории) перед входом в здание и оказать ему помощь при входе (выходе), сопровождении до места предоставления услуги.</w:t>
      </w:r>
    </w:p>
    <w:p w14:paraId="54010B2B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13. Оказать помощь инвалиду при выполнении действий самообслуживания с учетом времени его нахождения в ДОУ (помочь снять верхнюю одежду, посетить санузел и т.д.).</w:t>
      </w:r>
    </w:p>
    <w:p w14:paraId="47166343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14. Обеспечить возможность оказания помощи инвалиду в затрудненных ситуациях во время нахождения в ДОУ.</w:t>
      </w:r>
    </w:p>
    <w:p w14:paraId="40EAD7BC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15. После предоставления услуги сопроводить инвалида на кресле- коляске (или другой категории) к выходу из помещения.</w:t>
      </w:r>
    </w:p>
    <w:p w14:paraId="0C630B56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16. Оказать при необходимости помощь инвалиду при посадке в социальное такси или иное транспортное средство.</w:t>
      </w:r>
    </w:p>
    <w:p w14:paraId="4EB69305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17. Соблюдать профессиональную этику взаимоотношений и не допускать ситуаций, препятствующих получению инвалидом услуг.</w:t>
      </w:r>
    </w:p>
    <w:p w14:paraId="4D330A2C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18. Осуществлять разъяснения в доступной для инвалидов форме порядка посещения ДОУ.</w:t>
      </w:r>
    </w:p>
    <w:p w14:paraId="3A1A0E48" w14:textId="77777777" w:rsidR="00C6629C" w:rsidRPr="00C6629C" w:rsidRDefault="00C6629C" w:rsidP="00C6629C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14A2A0E6" w14:textId="77777777" w:rsidR="00C6629C" w:rsidRPr="00C6629C" w:rsidRDefault="00C6629C" w:rsidP="00C6629C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3E0348A2" w14:textId="77777777" w:rsidR="00C6629C" w:rsidRPr="00C6629C" w:rsidRDefault="00C6629C" w:rsidP="00C6629C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1F0647B8" w14:textId="77777777" w:rsidR="00C6629C" w:rsidRPr="00C6629C" w:rsidRDefault="00C6629C" w:rsidP="00C6629C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4EFA21A7" w14:textId="77777777" w:rsidR="00C6629C" w:rsidRPr="00C6629C" w:rsidRDefault="00C6629C" w:rsidP="00C6629C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6CE9EC44" w14:textId="77777777" w:rsidR="00C6629C" w:rsidRPr="00C6629C" w:rsidRDefault="00C6629C" w:rsidP="00C6629C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14:paraId="6519DC6B" w14:textId="77777777" w:rsidR="00C6629C" w:rsidRPr="00C6629C" w:rsidRDefault="00C6629C" w:rsidP="00C6629C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8"/>
      </w:tblGrid>
      <w:tr w:rsidR="00C6629C" w:rsidRPr="00C6629C" w14:paraId="3CC5FFBD" w14:textId="77777777" w:rsidTr="00443FA5">
        <w:tc>
          <w:tcPr>
            <w:tcW w:w="4677" w:type="dxa"/>
          </w:tcPr>
          <w:p w14:paraId="2C29EE7B" w14:textId="77777777" w:rsidR="00C6629C" w:rsidRPr="00C6629C" w:rsidRDefault="00C6629C" w:rsidP="00C6629C">
            <w:pPr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C6629C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Приложение №2</w:t>
            </w:r>
          </w:p>
          <w:p w14:paraId="1C6AF2FB" w14:textId="77777777" w:rsidR="00AA5607" w:rsidRDefault="00C6629C" w:rsidP="00C6629C">
            <w:pPr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C6629C">
              <w:rPr>
                <w:rFonts w:ascii="Times New Roman" w:eastAsia="Calibri" w:hAnsi="Times New Roman"/>
                <w:sz w:val="28"/>
                <w:szCs w:val="28"/>
              </w:rPr>
              <w:t xml:space="preserve">к приказу МБДОУ </w:t>
            </w:r>
          </w:p>
          <w:p w14:paraId="5FAEB6F4" w14:textId="4CC77F49" w:rsidR="00C6629C" w:rsidRPr="00C6629C" w:rsidRDefault="00C6629C" w:rsidP="00C6629C">
            <w:pPr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C6629C">
              <w:rPr>
                <w:rFonts w:ascii="Times New Roman" w:eastAsia="Calibri" w:hAnsi="Times New Roman"/>
                <w:sz w:val="28"/>
                <w:szCs w:val="28"/>
              </w:rPr>
              <w:t xml:space="preserve">«Детский сад №1 </w:t>
            </w:r>
          </w:p>
          <w:p w14:paraId="4CAD996A" w14:textId="77777777" w:rsidR="00C6629C" w:rsidRPr="00C6629C" w:rsidRDefault="00C6629C" w:rsidP="00C6629C">
            <w:pPr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C6629C">
              <w:rPr>
                <w:rFonts w:ascii="Times New Roman" w:eastAsia="Calibri" w:hAnsi="Times New Roman"/>
                <w:sz w:val="28"/>
                <w:szCs w:val="28"/>
              </w:rPr>
              <w:t>«Фирдаус» с. Алхазурово»</w:t>
            </w:r>
          </w:p>
          <w:p w14:paraId="3AE34B21" w14:textId="409BD942" w:rsidR="00C6629C" w:rsidRPr="00C6629C" w:rsidRDefault="00AA5607" w:rsidP="00C6629C">
            <w:pPr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AA5607">
              <w:rPr>
                <w:rFonts w:ascii="Times New Roman" w:eastAsia="Calibri" w:hAnsi="Times New Roman"/>
                <w:sz w:val="28"/>
                <w:szCs w:val="28"/>
              </w:rPr>
              <w:t>от 31.08.2022 г. № 129</w:t>
            </w:r>
          </w:p>
        </w:tc>
      </w:tr>
    </w:tbl>
    <w:p w14:paraId="12F0CBD5" w14:textId="77777777" w:rsidR="00C6629C" w:rsidRPr="00C6629C" w:rsidRDefault="00C6629C" w:rsidP="00C6629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AC85982" w14:textId="77777777" w:rsidR="00C6629C" w:rsidRPr="00C6629C" w:rsidRDefault="00C6629C" w:rsidP="00C6629C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31EB3BC" w14:textId="77777777" w:rsidR="00C6629C" w:rsidRPr="00C6629C" w:rsidRDefault="00C6629C" w:rsidP="00C6629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Правила этикета при общении с инвалидами</w:t>
      </w:r>
    </w:p>
    <w:p w14:paraId="3BE1EF2A" w14:textId="77777777" w:rsidR="00C6629C" w:rsidRPr="00C6629C" w:rsidRDefault="00C6629C" w:rsidP="00C6629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 xml:space="preserve">работников муниципального бюджетного дошкольного образовательного учреждения </w:t>
      </w:r>
      <w:r w:rsidRPr="00C6629C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«Детский сад №1 «Фирдаус» с. Алхазурово Урус-</w:t>
      </w:r>
      <w:proofErr w:type="gramStart"/>
      <w:r w:rsidRPr="00C6629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Мартановского  муниципального</w:t>
      </w:r>
      <w:proofErr w:type="gramEnd"/>
      <w:r w:rsidRPr="00C662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района»</w:t>
      </w:r>
    </w:p>
    <w:p w14:paraId="65A0FD1D" w14:textId="77777777" w:rsidR="00C6629C" w:rsidRPr="00C6629C" w:rsidRDefault="00C6629C" w:rsidP="00C6629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1B4016" w14:textId="77777777" w:rsidR="00C6629C" w:rsidRPr="00C6629C" w:rsidRDefault="00C6629C" w:rsidP="00C6629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1. Общие положения</w:t>
      </w:r>
    </w:p>
    <w:p w14:paraId="6C76842D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9B999AD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 xml:space="preserve">1.1. Правила этикета при общении с инвалидами работников муниципального бюджетного дошкольного образовательного учреждения </w:t>
      </w:r>
      <w:r w:rsidRPr="00C6629C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«Детский сад №1 «Фирдаус» с. Алхазурово Урус-Мартановского  муниципального района»</w:t>
      </w:r>
      <w:r w:rsidRPr="00C6629C">
        <w:rPr>
          <w:rFonts w:ascii="Times New Roman" w:eastAsia="Calibri" w:hAnsi="Times New Roman" w:cs="Times New Roman"/>
          <w:sz w:val="28"/>
          <w:szCs w:val="28"/>
        </w:rPr>
        <w:t xml:space="preserve"> (далее - Правила) представляют собой свод общих принципов и правил, направленных на соблюдение морально-этических и нравственных норм, модели поведения работниками МБДОУ «Детский сад №1 «Фирдаус» с. Алхазурово Урус-Мартановского муниципального района» (далее - ДОУ) при общении с инвалидами и другими маломобильными гражданами (далее - МГН).</w:t>
      </w:r>
    </w:p>
    <w:p w14:paraId="004947E9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1.2. Целью настоящих правил является - установление эффективного общения с инвалидами и другими МГН, а также оказания им при этом необходимой помощи в преодолении барьеров, мешающих получению ими услуг наравне с другими лицами.</w:t>
      </w:r>
    </w:p>
    <w:p w14:paraId="165862C1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1.3. Каждый работник ДОУ должен принимать все необходимые меры для развития коммуникативных компетенций, умений и навыков, необходимых для эффективного общения при оказании помощи инвалидам и другим МГН,</w:t>
      </w:r>
    </w:p>
    <w:p w14:paraId="57D146ED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1.4. Знание и соблюдение работниками положений Правил является одним из критериев оценки качества их профессиональной деятельности, а также необходимым условием для создания и поддержания репутации учреждения, формирования положительной культуры общения при оказании помощи инвалидам н другим МГН в ДОУ.</w:t>
      </w:r>
    </w:p>
    <w:p w14:paraId="129ADEE1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1.5. Неотъемлемой частью Правил является «Декларация независимости инвалида»</w:t>
      </w:r>
    </w:p>
    <w:p w14:paraId="5A650F31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1.6. Правила доводятся до всех работников ДОУ под личную подпись.</w:t>
      </w:r>
    </w:p>
    <w:p w14:paraId="7204A024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2. Основные коммуникативные навыки при общении с инвалидами</w:t>
      </w:r>
    </w:p>
    <w:p w14:paraId="36808103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избегать конфликтных ситуаций;</w:t>
      </w:r>
    </w:p>
    <w:p w14:paraId="7AE21459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внимательно слушать инвалида и слышать его;</w:t>
      </w:r>
    </w:p>
    <w:p w14:paraId="4E338661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регулировать собственные эмоции, возникающие в процессе взаимодействия;</w:t>
      </w:r>
    </w:p>
    <w:p w14:paraId="29B70E62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обеспечивать высокую культуру и этику взаимоотношений;</w:t>
      </w:r>
    </w:p>
    <w:p w14:paraId="6EAF8297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цивилизовано противостоять манипулированию;</w:t>
      </w:r>
    </w:p>
    <w:p w14:paraId="5E31D583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сомневаясь, рассчитывать на свой здравый смысл и способность к сочувствию;</w:t>
      </w:r>
    </w:p>
    <w:p w14:paraId="38D8E9C4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относиться к другому человеку, как к себе самому, точно так же его уважать.</w:t>
      </w:r>
    </w:p>
    <w:p w14:paraId="748CE29C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lastRenderedPageBreak/>
        <w:t>3. Общие правила этикета при общении с инвалидами</w:t>
      </w:r>
    </w:p>
    <w:p w14:paraId="5BDE75C7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3.1. Обращение к человеку: когда вы разговариваете с инвалидом, обращайтесь непосредственно к нему, а не к сопровождающему или сурдопереводчику, которые присутствуют при разговоре.</w:t>
      </w:r>
    </w:p>
    <w:p w14:paraId="00593DEC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3.2. Пожатие руки: когда вас знакомят с инвалидом, вполне естественно пожать ему руку: даже те, кому трудно двигать рукой или кто пользуется протезом, вполне могут пожать руку — правую или левую, что вполне допустимо.</w:t>
      </w:r>
    </w:p>
    <w:p w14:paraId="7AA9260D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3.3. Называйте себя и других: когда вы встречаетесь с человеком, который плохо или совсем не видит, обязательно называйте себя и тех людей, которые пришли с вами. Если у вас общая беседа в группе, не забывайте пояснить, к кому в данный момент вы обращаетесь, и назвать себя.</w:t>
      </w:r>
    </w:p>
    <w:p w14:paraId="4625BE14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3.4. Предложение помощи: если вы предлагаете помощь, ждите, пока ее примут, а затем спрашивайте, что и как делать.</w:t>
      </w:r>
    </w:p>
    <w:p w14:paraId="30F9E925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3.5. Адекватность и вежливость: обращайтесь с взрослыми-инвалидами как с взрослыми. Обращайтесь к ним по имени и на ты, только если вы хорошо знакомы.</w:t>
      </w:r>
    </w:p>
    <w:p w14:paraId="7E720F26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3.6. Не опирайтесь на кресло-коляску: опираться или виснуть на чьей-то инвалидной коляске - то же самое, что опираться или виснуть на ее обладателе, и это тоже раздражает.</w:t>
      </w:r>
    </w:p>
    <w:p w14:paraId="78BC156B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 xml:space="preserve">3.7. Инвалидная коляска </w:t>
      </w:r>
      <w:proofErr w:type="gramStart"/>
      <w:r w:rsidRPr="00C6629C">
        <w:rPr>
          <w:rFonts w:ascii="Times New Roman" w:eastAsia="Calibri" w:hAnsi="Times New Roman" w:cs="Times New Roman"/>
          <w:sz w:val="28"/>
          <w:szCs w:val="28"/>
        </w:rPr>
        <w:t>- это</w:t>
      </w:r>
      <w:proofErr w:type="gramEnd"/>
      <w:r w:rsidRPr="00C6629C">
        <w:rPr>
          <w:rFonts w:ascii="Times New Roman" w:eastAsia="Calibri" w:hAnsi="Times New Roman" w:cs="Times New Roman"/>
          <w:sz w:val="28"/>
          <w:szCs w:val="28"/>
        </w:rPr>
        <w:t xml:space="preserve"> часть неприкасаемого пространства человека, который ее использует.</w:t>
      </w:r>
    </w:p>
    <w:p w14:paraId="628EAA5F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3.8. Внимательность и терпеливость: когда вы разговариваете с человеком,</w:t>
      </w:r>
    </w:p>
    <w:p w14:paraId="162AEC22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испытывающим трудности в общении, слушайте его внимательно. Будьте терпеливы, ждите, когда человек сам закончит фразу. Не поправляйте его и не договаривайте за него. Никогда не притворяйтесь, что вы понимаете, если на самом деле это не так. Повторите, что вы поняли, это поможет человеку ответить вам, а вам — понять его.</w:t>
      </w:r>
    </w:p>
    <w:p w14:paraId="07B1A43B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3.9. Расположение для беседы: когда вы говорите с человеком, пользующимся инвалидной коляской или костылями, расположитесь так, чтобы ваши и его глаза были на одном уровне, тогда вам будет легче разговаривать. Разговаривая с теми, кто может, читать по губам, расположитесь так, чтобы на Вас падал свет, и Вас было хорошо видно,</w:t>
      </w:r>
    </w:p>
    <w:p w14:paraId="44F610AC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 xml:space="preserve">постарайтесь, чтобы Вам ничего (еда, руки), не мешало. </w:t>
      </w:r>
    </w:p>
    <w:p w14:paraId="2EEA7AE4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3.10. Привлечение внимания человека: чтобы привлечь внимание человека, который плохо слышит, помашите ему рукой или похлопайте по плечу. Смотрите ему прямо в глаза и говорите четко, но имейте в виду, что не все люди, которые плохо слышат, могут читать по губам.</w:t>
      </w:r>
    </w:p>
    <w:p w14:paraId="74793F96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 xml:space="preserve">3.11. Не смущайтесь, если случайно допустили оплошность, </w:t>
      </w:r>
      <w:proofErr w:type="gramStart"/>
      <w:r w:rsidRPr="00C6629C">
        <w:rPr>
          <w:rFonts w:ascii="Times New Roman" w:eastAsia="Calibri" w:hAnsi="Times New Roman" w:cs="Times New Roman"/>
          <w:sz w:val="28"/>
          <w:szCs w:val="28"/>
        </w:rPr>
        <w:t>сказав</w:t>
      </w:r>
      <w:proofErr w:type="gramEnd"/>
      <w:r w:rsidRPr="00C6629C">
        <w:rPr>
          <w:rFonts w:ascii="Times New Roman" w:eastAsia="Calibri" w:hAnsi="Times New Roman" w:cs="Times New Roman"/>
          <w:sz w:val="28"/>
          <w:szCs w:val="28"/>
        </w:rPr>
        <w:t xml:space="preserve"> «Увидимся» или «Вы слышали об этом...?» тому, кто не может видеть или слышать.</w:t>
      </w:r>
    </w:p>
    <w:p w14:paraId="6A89579F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4. Правила этикета при общении с лицами с разными расстройствами функций</w:t>
      </w:r>
    </w:p>
    <w:p w14:paraId="31F371F6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организма</w:t>
      </w:r>
    </w:p>
    <w:p w14:paraId="6367C63A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4.1. Правила этикета при общении с инвалидами, испытывающими трудности при передвижении:</w:t>
      </w:r>
    </w:p>
    <w:p w14:paraId="1F2C9370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 xml:space="preserve">- Помните, что инвалидная коляска — неприкосновенное пространство человека. Не облокачивайтесь на нее, не толкайте, не кладите на нее ноги без </w:t>
      </w:r>
      <w:r w:rsidRPr="00C6629C">
        <w:rPr>
          <w:rFonts w:ascii="Times New Roman" w:eastAsia="Calibri" w:hAnsi="Times New Roman" w:cs="Times New Roman"/>
          <w:sz w:val="28"/>
          <w:szCs w:val="28"/>
        </w:rPr>
        <w:lastRenderedPageBreak/>
        <w:t>разрешения. Начать катить коляску без согласия инвалида — то же самое, что схватить и понести человека без его разрешения.</w:t>
      </w:r>
    </w:p>
    <w:p w14:paraId="0C20E68A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Всегда спрашивайте, нужна ли помощь, прежде чем оказать ее. Предлагайте помощь, если нужно открыть тяжелую дверь или пройти по ковру с длинным ворсом.</w:t>
      </w:r>
    </w:p>
    <w:p w14:paraId="6538EE1C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Если ваше предложение о помощи принято, спросите, что нужно делать, и четко следуйте инструкциям.</w:t>
      </w:r>
    </w:p>
    <w:p w14:paraId="541387EE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Если вам разрешили передвигать коляску, сначала катите ее медленно. Коляска быстро набирает скорость, и неожиданный толчок может привести к потере равновесия.</w:t>
      </w:r>
    </w:p>
    <w:p w14:paraId="0C52948C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Всегда лично убеждайтесь в доступности мест, где запланированы мероприятия. Заранее поинтересуйтесь, какие могут возникнуть проблемы или барьеры и как их можно устранить.</w:t>
      </w:r>
    </w:p>
    <w:p w14:paraId="57198597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-Не надо хлопать человека, находящегося в инвалидной коляске, по спине или по плечу.</w:t>
      </w:r>
    </w:p>
    <w:p w14:paraId="0926DDAE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Если возможно, расположитесь так, чтобы ваши лица были на одном уровне.</w:t>
      </w:r>
    </w:p>
    <w:p w14:paraId="33131E4C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Избегайте положения, при котором вашему собеседнику нужно запрокидывать голову.</w:t>
      </w:r>
    </w:p>
    <w:p w14:paraId="7F7E2B63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Если существуют архитектурные барьеры, предупредите о них, чтобы человек имел возможность принимать решения заранее.</w:t>
      </w:r>
    </w:p>
    <w:p w14:paraId="265376BE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Помните, что, как правило, у людей, имеющих трудности при передвижении, не проблем со зрением, слухом и пониманием.</w:t>
      </w:r>
    </w:p>
    <w:p w14:paraId="6AFF2193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Не думайте, что необходимость пользоваться инвалидной коляской — это трагедия. Это способ свободного (если нет архитектурных барьеров) передвижения. Есть люди, пользующиеся инвалидной коляской, которые не утратили способности ходить и могут передвигаться с помощью костылей, трости и т.п. Коляски они используют для того, чтобы экономить силы и быстрее передвигаться.</w:t>
      </w:r>
    </w:p>
    <w:p w14:paraId="58B7FA57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4.2. Правила этикета при общении с инвалидами, имеющими нарушение зрение или незрячими:</w:t>
      </w:r>
    </w:p>
    <w:p w14:paraId="250BB1DA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Предлагая свою помощь, направляйте человека, не стискивайте его руку, идите так, как вы обычно ходите. Не нужно хватать слепого человека и тащить его за собой.</w:t>
      </w:r>
    </w:p>
    <w:p w14:paraId="4CB2AE4B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Опишите кратко, где вы находитесь. Предупреждайте о препятствиях: ступенях, лужах, ямах, низких притолоках, трубах и т.п.</w:t>
      </w:r>
    </w:p>
    <w:p w14:paraId="7DD552A0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Используйте, если это уместно, фразы, характеризующие звук, запах, расстояние. Делитесь увиденным.</w:t>
      </w:r>
    </w:p>
    <w:p w14:paraId="7BCFCD17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-Обращайтесь с собаками-поводырями не так, как с обычными домашними</w:t>
      </w:r>
    </w:p>
    <w:p w14:paraId="6DFBED0E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животными. Не командуйте, не трогайте и не играйте с собакой-поводырем.</w:t>
      </w:r>
    </w:p>
    <w:p w14:paraId="74C21C1B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Если вы собираетесь читать незрячему человеку, сначала предупредите об этом. Говорите нормальным голосом. Не пропускайте информацию, если вас об этом не попросят.</w:t>
      </w:r>
    </w:p>
    <w:p w14:paraId="55BD38E9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 xml:space="preserve">- Если это важное письмо или документ, не нужно для убедительности давать его потрогать. При этом не заменяйте чтение пересказом. Когда незрячий человек должен подписать документ, прочитайте его обязательно. </w:t>
      </w:r>
      <w:r w:rsidRPr="00C6629C">
        <w:rPr>
          <w:rFonts w:ascii="Times New Roman" w:eastAsia="Calibri" w:hAnsi="Times New Roman" w:cs="Times New Roman"/>
          <w:sz w:val="28"/>
          <w:szCs w:val="28"/>
        </w:rPr>
        <w:lastRenderedPageBreak/>
        <w:t>Инвалидность не освобождает слепого человека от ответственности, обусловленной документом.</w:t>
      </w:r>
    </w:p>
    <w:p w14:paraId="573D1B49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Всегда обращайтесь непосредственно к человеку, даже если он вас не видит, а не к его зрячему компаньону.</w:t>
      </w:r>
    </w:p>
    <w:p w14:paraId="5E4C94C9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Всегда называйте себя и представляйте других собеседников, а также остальных присутствующих. Если вы хотите пожать руку, скажите об этом.</w:t>
      </w:r>
    </w:p>
    <w:p w14:paraId="3AF4D7FC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Когда вы предлагаете незрячему человеку сесть, не усаживайте его, а направьте руку на спинку стула или подлокотник. Не водите по поверхности его руку, а дайте ему возможность свободно потрогать предмет. Если вас попросили помочь взять какой-то предмет, не следует тянуть кисть слепого к предмету и брать его рукой этот предмет.</w:t>
      </w:r>
    </w:p>
    <w:p w14:paraId="5E0EA6C7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Когда вы общаетесь с группой незрячих людей, не забывайте каждый раз называть того, к кому вы обращаетесь.</w:t>
      </w:r>
    </w:p>
    <w:p w14:paraId="7320FE07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Не заставляйте вашего собеседника вещать в пустоту: если вы перемещаетесь, предупредите его. Вполне нормально употреблять слово «смотреть». Для незрячего человека это означает «видеть руками», осязать.</w:t>
      </w:r>
    </w:p>
    <w:p w14:paraId="53BE354C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-Избегайте расплывчатых определений и инструкций, которые обычно</w:t>
      </w:r>
    </w:p>
    <w:p w14:paraId="430F8E09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сопровождаются жестами, выражений вроде «Стакан находится где-то там на столе». Старайтесь быть точными: «Стакан посередине стола».</w:t>
      </w:r>
    </w:p>
    <w:p w14:paraId="46C8B88D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Если вы заметили, что незрячий человек сбился с маршрута, не управляйте его движением на расстоянии, подойдите и помогите выбраться на нужный путь.</w:t>
      </w:r>
    </w:p>
    <w:p w14:paraId="1D5CC56D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 xml:space="preserve"> - При спуске или подъеме по ступенькам ведите незрячего перпендикулярно к ним. Передвигаясь, не делайте рывков, резких движений. При сопровождении незрячего человека не закладывайте руки назад — это неудобно.</w:t>
      </w:r>
    </w:p>
    <w:p w14:paraId="0B0EB606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4.3. Правила этикета при общении с инвалидами, имеющими нарушение слуха:</w:t>
      </w:r>
    </w:p>
    <w:p w14:paraId="4E69CC56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Разговаривая с человеком, у которого плохой слух, смотрите прямо на него. Не затемняйте свое лицо и не загораживайте его руками, волосами или какими-то предметами. Ваш собеседник должен иметь возможность следить за выражением вашего лица.</w:t>
      </w:r>
    </w:p>
    <w:p w14:paraId="4BD0D602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Существует несколько типов и степеней глухоты. Соответственно, существует много</w:t>
      </w:r>
    </w:p>
    <w:p w14:paraId="25AEF19B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способов общения с людьми, которые плохо слышат. Если вы не знаете, какой предпочесть, спросите у них.</w:t>
      </w:r>
    </w:p>
    <w:p w14:paraId="437789D8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Некоторые люди могут слышать, но воспринимают отдельные звуки неправильно. В этом случае говорите более громко и четко, подбирая подходящий уровень. В другом случае понадобится лишь снизить высоту голоса, так как человек утратил способность воспринимать высокие частоты.</w:t>
      </w:r>
    </w:p>
    <w:p w14:paraId="5BF008B2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-Чтобы привлечь внимание человека, который плохо слышит, назовите его по имени. Если ответа нет, можно слегка тронуть человека или же помахать рукой.</w:t>
      </w:r>
    </w:p>
    <w:p w14:paraId="228A7DB7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Говорите ясно и ровно. Не нужно излишне подчеркивать что-то. Кричать, особенно в ухо, тоже не надо.</w:t>
      </w:r>
    </w:p>
    <w:p w14:paraId="3605A248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Если вас просят повторить что-то, попробуйте перефразировать свое предложение. Используйте жесты.</w:t>
      </w:r>
    </w:p>
    <w:p w14:paraId="112F84F7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Убедитесь, что вас поняли. Не стесняйтесь спросить, понял ли вас собеседник.</w:t>
      </w:r>
    </w:p>
    <w:p w14:paraId="670CC547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lastRenderedPageBreak/>
        <w:t>- Если вы сообщаете информацию, которая включает в себя номер, технический или другой сложный термин, адрес, напишите ее, сообщите по факсу или электронной почте или любым другим способом, но так, чтобы она была точно понята.</w:t>
      </w:r>
    </w:p>
    <w:p w14:paraId="6FF934EB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Если существуют трудности при устном общении, спросите, не будет ли проще переписываться.</w:t>
      </w:r>
    </w:p>
    <w:p w14:paraId="46700C70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Не забывайте о среде, которая вас окружает. В больших или многолюдных</w:t>
      </w:r>
    </w:p>
    <w:p w14:paraId="539A0246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помещениях трудно общаться с людьми, которые плохо слышат. Яркое солнце или тень тоже могут быть барьерами.</w:t>
      </w:r>
    </w:p>
    <w:p w14:paraId="56560C3F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Очень часто глухие люди используют язык жестов. Если вы общаетесь через</w:t>
      </w:r>
    </w:p>
    <w:p w14:paraId="3E20BE67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переводчика, не забудьте, что обращаться надо непосредственно к собеседнику, а не к переводчику.</w:t>
      </w:r>
    </w:p>
    <w:p w14:paraId="09355661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Не все люди, которые плохо слышат, могут читать по губам. Вам лучше всего</w:t>
      </w:r>
    </w:p>
    <w:p w14:paraId="5E3F7C5C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спросить об этом при первой встрече. Если ваш собеседник обладает этим навыком, нужно соблюдать несколько важных правил. Помните, что только три из десяти слов хорошо прочитываются.</w:t>
      </w:r>
    </w:p>
    <w:p w14:paraId="4492CD4F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Нужно смотреть в лицо собеседнику и говорить ясно и медленно, использовать простые фразы и избегать несущественных слов.</w:t>
      </w:r>
    </w:p>
    <w:p w14:paraId="4EDB1B27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Нужно использовать выражение лица, жесты, телодвижения, если хотите подчеркнуть или прояснить смысл сказанного.</w:t>
      </w:r>
    </w:p>
    <w:p w14:paraId="46AD7DA3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4.4. Правила этикета при общении с инвалидами, имеющими задержку в развитии и проблемы общения, умственные нарушения</w:t>
      </w:r>
    </w:p>
    <w:p w14:paraId="08B9A139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Используйте доступный язык, выражайтесь точно и по делу.</w:t>
      </w:r>
    </w:p>
    <w:p w14:paraId="546AB45D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Избегайте словесных штампов и образных выражений, если только вы не уверены в том, что ваш собеседник с ними знаком.</w:t>
      </w:r>
    </w:p>
    <w:p w14:paraId="1C963784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Не говорите свысока. Не думайте, что вас не поймут.</w:t>
      </w:r>
    </w:p>
    <w:p w14:paraId="49DC93BA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Говоря о задачах или проекте, рассказывайте все «по шагам». Дайте вашему</w:t>
      </w:r>
    </w:p>
    <w:p w14:paraId="2E1C1911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собеседнику возможность обыграть каждый шаг после того, как вы объяснили ему.</w:t>
      </w:r>
    </w:p>
    <w:p w14:paraId="06FA7A7E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Исходите из того, что взрослый человек с задержкой в развитии имеет такой же опыт, как и любой другой взрослый человек. Если необходимо, используйте иллюстрации или фотографии. Будьте готовы повторить несколько раз. Не сдавайтесь, если вас с первого раза не поняли.</w:t>
      </w:r>
    </w:p>
    <w:p w14:paraId="5239FB08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Обращайтесь с человеком с проблемами развития точно так же, как вы бы обращались с любым другим. В беседе обсуждайте те же темы, какие вы обсуждаете с другими людьми.</w:t>
      </w:r>
    </w:p>
    <w:p w14:paraId="156031C8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Например, планы на выходные, отпуск, погода, последние события.</w:t>
      </w:r>
    </w:p>
    <w:p w14:paraId="26629143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Обращайтесь непосредственно к человеку.</w:t>
      </w:r>
    </w:p>
    <w:p w14:paraId="2E6B7562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Помните, что люди с задержкой в развитии дееспособны и могут подписывать документы, контракты, голосовать, давать согласие на медицинскую помощь и т.д.</w:t>
      </w:r>
    </w:p>
    <w:p w14:paraId="6B82F35C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4.5. Правила этикета пи общении с инвалидами, имеющими психические нарушения:</w:t>
      </w:r>
    </w:p>
    <w:p w14:paraId="19BF0A8F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lastRenderedPageBreak/>
        <w:t>- Психические нарушения — не то же самое, что проблемы в развитии. Люди с психическими проблемами могут испытывать эмоциональные расстройства или</w:t>
      </w:r>
    </w:p>
    <w:p w14:paraId="5104C66C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замешательство, осложняющие их жизнь. У них свой особый и изменчивый взгляд на мир.</w:t>
      </w:r>
    </w:p>
    <w:p w14:paraId="3F3CF919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Не надо думать, что люди с психическими нарушениями обязательно нуждаются в дополнительной помощи и специальном обращении.</w:t>
      </w:r>
    </w:p>
    <w:p w14:paraId="212D0216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Обращайтесь с людьми с психическими нарушениями как с личностями. Не нужно делать преждевременных выводов на основании опыта общения с другими людьми с такой же формой инвалидности.</w:t>
      </w:r>
    </w:p>
    <w:p w14:paraId="56B5BCD7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Не следует думать, что люди с психическими нарушениями более других склонны к насилию. Это миф. Если вы дружелюбны, они будут чувствовать себя спокойно.</w:t>
      </w:r>
    </w:p>
    <w:p w14:paraId="151A5C73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Неверно, что люди с психическими нарушениями имеют проблемы в понимании или ниже по уровню интеллекта, чем большинство людей.</w:t>
      </w:r>
    </w:p>
    <w:p w14:paraId="2F59612C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Если человек, имеющий психические нарушения, расстроен, спросите его спокойно, что вы можете сделать, чтобы помочь ему.</w:t>
      </w:r>
    </w:p>
    <w:p w14:paraId="12F1B412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 xml:space="preserve"> - Не говорите резко с человеком, имеющим психические нарушения, даже если у вас есть для этого основания.</w:t>
      </w:r>
    </w:p>
    <w:p w14:paraId="5D95DD45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4.6. Правила этикета при общении с инвалидом, испытывающим затруднения в речи:</w:t>
      </w:r>
    </w:p>
    <w:p w14:paraId="59568BE3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Не игнорируйте людей, которым трудно говорить, потому что понять их — в ваших интересах.</w:t>
      </w:r>
    </w:p>
    <w:p w14:paraId="68416BEA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Не перебивайте и не поправляйте человека, который испытывает трудности в речи.</w:t>
      </w:r>
    </w:p>
    <w:p w14:paraId="30D5D1CA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-Начинайте говорить только тогда, когда убедитесь, что он уже закончил свою мысль.</w:t>
      </w:r>
    </w:p>
    <w:p w14:paraId="15DE0DCC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Не пытайтесь ускорить разговор. Будьте готовы к тому, что разговор с человеком с затрудненной речью займет у вас больше времени. Если вы спешите, лучше, извинившись, договориться об общении в другое время.</w:t>
      </w:r>
    </w:p>
    <w:p w14:paraId="02C415AB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Смотрите в лицо собеседнику, поддерживайте визуальный контакт. Отдайте этой беседе все ваше внимание.</w:t>
      </w:r>
    </w:p>
    <w:p w14:paraId="377FEA55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Не думайте, что затруднения в речи — показатель низкого уровня интеллекта</w:t>
      </w:r>
    </w:p>
    <w:p w14:paraId="414D94F9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человека.</w:t>
      </w:r>
    </w:p>
    <w:p w14:paraId="5858F9FC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Старайтесь задавать вопросы, которые требуют коротких ответов или кивка.</w:t>
      </w:r>
    </w:p>
    <w:p w14:paraId="687B171B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Не притворяйтесь, если вы не поняли, что вам сказали. Не стесняйтесь переспросить. Если вам снова не удалось понять, попросите произнести слово в более медленном темпе, возможно, по буквам.</w:t>
      </w:r>
    </w:p>
    <w:p w14:paraId="5532497D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Не забывайте, что человеку с нарушенной речью тоже нужно высказаться. Не перебивайте его и не подавляйте. Не торопите говорящего.</w:t>
      </w:r>
    </w:p>
    <w:p w14:paraId="053A22B8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Если у вас возникают проблемы в общении, спросите, не хочет ли ваш собеседник использовать другой способ — написать, напечатать.</w:t>
      </w:r>
    </w:p>
    <w:p w14:paraId="2252AC4F" w14:textId="77777777" w:rsidR="00C6629C" w:rsidRPr="00C6629C" w:rsidRDefault="00C6629C" w:rsidP="00C6629C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6C10CAAE" w14:textId="77777777" w:rsidR="00C6629C" w:rsidRPr="00C6629C" w:rsidRDefault="00C6629C" w:rsidP="00AA5607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14:paraId="5B3C69F3" w14:textId="77777777" w:rsidR="00C6629C" w:rsidRPr="00C6629C" w:rsidRDefault="00C6629C" w:rsidP="00C6629C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8"/>
      </w:tblGrid>
      <w:tr w:rsidR="00C6629C" w:rsidRPr="00C6629C" w14:paraId="3ABE3231" w14:textId="77777777" w:rsidTr="00443FA5">
        <w:tc>
          <w:tcPr>
            <w:tcW w:w="4677" w:type="dxa"/>
          </w:tcPr>
          <w:p w14:paraId="37B9691E" w14:textId="77777777" w:rsidR="00C6629C" w:rsidRPr="00C6629C" w:rsidRDefault="00C6629C" w:rsidP="00C6629C">
            <w:pPr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C6629C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Приложение №3</w:t>
            </w:r>
          </w:p>
          <w:p w14:paraId="5F027592" w14:textId="77777777" w:rsidR="00C6629C" w:rsidRPr="00C6629C" w:rsidRDefault="00C6629C" w:rsidP="00C6629C">
            <w:pPr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C6629C">
              <w:rPr>
                <w:rFonts w:ascii="Times New Roman" w:eastAsia="Calibri" w:hAnsi="Times New Roman"/>
                <w:sz w:val="28"/>
                <w:szCs w:val="28"/>
              </w:rPr>
              <w:t xml:space="preserve">к приказу МБДОУ «Детский сад №1 </w:t>
            </w:r>
          </w:p>
          <w:p w14:paraId="7C653B6D" w14:textId="77777777" w:rsidR="00C6629C" w:rsidRPr="00C6629C" w:rsidRDefault="00C6629C" w:rsidP="00C6629C">
            <w:pPr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C6629C">
              <w:rPr>
                <w:rFonts w:ascii="Times New Roman" w:eastAsia="Calibri" w:hAnsi="Times New Roman"/>
                <w:sz w:val="28"/>
                <w:szCs w:val="28"/>
              </w:rPr>
              <w:t>«Фирдаус» с. Алхазурово»</w:t>
            </w:r>
          </w:p>
          <w:p w14:paraId="52A5B92F" w14:textId="778A7B77" w:rsidR="00C6629C" w:rsidRPr="00C6629C" w:rsidRDefault="00AA5607" w:rsidP="00C6629C">
            <w:pPr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AA5607">
              <w:rPr>
                <w:rFonts w:ascii="Times New Roman" w:eastAsia="Calibri" w:hAnsi="Times New Roman"/>
                <w:sz w:val="28"/>
                <w:szCs w:val="28"/>
              </w:rPr>
              <w:t>от 31.08.2022 г. № 129</w:t>
            </w:r>
          </w:p>
        </w:tc>
      </w:tr>
    </w:tbl>
    <w:p w14:paraId="2D984DC8" w14:textId="77777777" w:rsidR="00C6629C" w:rsidRPr="00C6629C" w:rsidRDefault="00C6629C" w:rsidP="00C6629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6ECAC2D" w14:textId="77777777" w:rsidR="00C6629C" w:rsidRPr="00C6629C" w:rsidRDefault="00C6629C" w:rsidP="00C6629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0960EDF" w14:textId="77777777" w:rsidR="00C6629C" w:rsidRPr="00C6629C" w:rsidRDefault="00C6629C" w:rsidP="00C6629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7C5304B" w14:textId="77777777" w:rsidR="00C6629C" w:rsidRPr="00C6629C" w:rsidRDefault="00C6629C" w:rsidP="00C6629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Примерная программа обучения персонала по вопросам,</w:t>
      </w:r>
    </w:p>
    <w:p w14:paraId="02DA7854" w14:textId="77777777" w:rsidR="00C6629C" w:rsidRPr="00C6629C" w:rsidRDefault="00C6629C" w:rsidP="00C6629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связанным с организацией и обеспечением доступности объектов,</w:t>
      </w:r>
    </w:p>
    <w:p w14:paraId="1246EDA5" w14:textId="77777777" w:rsidR="00C6629C" w:rsidRPr="00C6629C" w:rsidRDefault="00C6629C" w:rsidP="00C6629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 xml:space="preserve">услуг и ситуативной помощи инвалидами другим маломобильным гражданам муниципального бюджетного дошкольного образовательного учреждения </w:t>
      </w:r>
      <w:r w:rsidRPr="00C6629C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«Детский сад №1 «Фирдаус» с. Алхазурово Урус-</w:t>
      </w:r>
      <w:proofErr w:type="gramStart"/>
      <w:r w:rsidRPr="00C6629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Мартановского  муниципального</w:t>
      </w:r>
      <w:proofErr w:type="gramEnd"/>
      <w:r w:rsidRPr="00C662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района»</w:t>
      </w:r>
    </w:p>
    <w:p w14:paraId="46179AD6" w14:textId="77777777" w:rsidR="00C6629C" w:rsidRPr="00C6629C" w:rsidRDefault="00C6629C" w:rsidP="00C6629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29BEC4F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 xml:space="preserve">           Все сотрудники ДОУ должны пройти инструктаж по вопросам, связанным с обеспечением доступности для инвалидов объектов ДОУ и услуг.</w:t>
      </w:r>
    </w:p>
    <w:p w14:paraId="02C5455B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Допуск к работе вновь принятых сотрудников организации осуществляется после прохождения первичного инструктажа и внесения сведений об этом в «Журнале учета проведения инструктажа персонала по вопросам, связанным с обеспечением доступности для инвалидов объектов и услуг».</w:t>
      </w:r>
    </w:p>
    <w:p w14:paraId="65025F71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В зависимости от задач, формы и вида инструктажа определяется его тематика -выбираются темы (вопросы) из предложенного перечня.</w:t>
      </w:r>
    </w:p>
    <w:p w14:paraId="2714526A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Перечень основных тем (вопросов) для обучения (инструктажа) персонала</w:t>
      </w:r>
    </w:p>
    <w:p w14:paraId="51AA6740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организации по вопросам доступности:</w:t>
      </w:r>
    </w:p>
    <w:p w14:paraId="1147EBAD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Требования законодательства, нормативных правовых документов по обеспечению доступности для инвалидов объектов социальной, инженерной и транспортной инфраструктур и услуг.</w:t>
      </w:r>
    </w:p>
    <w:p w14:paraId="0F291521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Основные виды стойких нарушений функций, значимые барьеры окружающей среды и возможности их устранения и компенсации для различных категорий маломобильных граждан.</w:t>
      </w:r>
    </w:p>
    <w:p w14:paraId="361C5F31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Основные понятия и определения по вопросам доступности объектов и услуг;</w:t>
      </w:r>
    </w:p>
    <w:p w14:paraId="797CAA39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 xml:space="preserve">понятие о барьерах окружающей среды и способах их преодоления: </w:t>
      </w:r>
    </w:p>
    <w:p w14:paraId="3E9B3B3A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архитектурно-планировочные решения, технические средства оснащения,</w:t>
      </w:r>
    </w:p>
    <w:p w14:paraId="643BF6E9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информационное обеспечение, организационные мероприятия.</w:t>
      </w:r>
    </w:p>
    <w:p w14:paraId="6B7C367D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Структурно-функциональные зоны и элементы объекта, основные требования к обеспечению их доступности; основные ошибки в адаптации, создающие барьеры маломобильным гражданам и способы их исправления.</w:t>
      </w:r>
    </w:p>
    <w:p w14:paraId="17433E31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Перечень предоставляемых инвалидам услуг в организации; формы и порядок предоставления услуг (в организации, на дому, дистанционно).</w:t>
      </w:r>
    </w:p>
    <w:p w14:paraId="09B59D1E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Этические нормы и принципы эффективной коммуникации с инвалидами.</w:t>
      </w:r>
    </w:p>
    <w:p w14:paraId="17594E09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Психологические аспекты общения с инвалидами и оказания им помощи.</w:t>
      </w:r>
    </w:p>
    <w:p w14:paraId="58136358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 xml:space="preserve">- Основные правила и способы информирования инвалидов, в том числе граждан, имеющих нарушение функции слуха, зрения, умственного развития, о </w:t>
      </w:r>
      <w:r w:rsidRPr="00C6629C">
        <w:rPr>
          <w:rFonts w:ascii="Times New Roman" w:eastAsia="Calibri" w:hAnsi="Times New Roman" w:cs="Times New Roman"/>
          <w:sz w:val="28"/>
          <w:szCs w:val="28"/>
        </w:rPr>
        <w:lastRenderedPageBreak/>
        <w:t>порядке предоставления услуг на объекте, об их правах и обязанностях при получении услуг.</w:t>
      </w:r>
    </w:p>
    <w:p w14:paraId="7AD70A05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Организация доступа маломобильных граждан на объект: на территорию объекта, к стоянке транспорта, к входной группе в здание, к путям передвижения внутри здания, к местам целевого посещения (зоне оказания услуг), к местам общественного пользования и сопутствующим услугам, в том числе, и зонам отдыха, к санитарно-гигиеническим помещениям и прочим, расположенным на объекте.</w:t>
      </w:r>
    </w:p>
    <w:p w14:paraId="26A866F7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Специальное (вспомогательное) оборудование и средства обеспечения</w:t>
      </w:r>
    </w:p>
    <w:p w14:paraId="2582E308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доступности, порядок их эксплуатации, включая требования безопасности; ответственные за использование оборудования, их задачи.</w:t>
      </w:r>
    </w:p>
    <w:p w14:paraId="294C6075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Правила и порядок эвакуации граждан на объекте организации, в том числе</w:t>
      </w:r>
    </w:p>
    <w:p w14:paraId="721D24F8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маломобильных, в экстренных случаях и чрезвычайных ситуациях.</w:t>
      </w:r>
    </w:p>
    <w:p w14:paraId="63202E56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Правила и порядок оказания услуг на дому (в ином месте пребывания инвалида) или в дистанционном формате.</w:t>
      </w:r>
    </w:p>
    <w:p w14:paraId="649E76FA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Перечень сотрудников, участвующих в обеспечении доступности для инвалидов объекта (объектов) и помещений организации, предоставляемых услуг, а также в оказании помощи в преодолении барьеров и в сопровождении маломобильных граждан на объекте.</w:t>
      </w:r>
    </w:p>
    <w:p w14:paraId="2E473794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Содержание должностных обязанностей сотрудников по обеспечению доступности для инвалидов объектов (помещений) и услуг в ДОУ.</w:t>
      </w:r>
    </w:p>
    <w:p w14:paraId="7D2BEBAC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Порядок взаимодействия сотрудников ДОУ при предоставлении услуг инвалиду.</w:t>
      </w:r>
    </w:p>
    <w:p w14:paraId="18FD2D8F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Формы контроля и меры ответственности за уклонение от выполнения требований доступности объектов и услуг в соответствии с законодательством.</w:t>
      </w:r>
    </w:p>
    <w:p w14:paraId="43C97508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- Формы контроля и меры ответственности за невыполнение, ненадлежащее выполнение сотрудниками ДОУ обязанностей, предусмотренными</w:t>
      </w:r>
    </w:p>
    <w:p w14:paraId="229B8295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организационно-распорядительными, локальными актами учреждения.</w:t>
      </w:r>
    </w:p>
    <w:p w14:paraId="42ED5D54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29C">
        <w:rPr>
          <w:rFonts w:ascii="Times New Roman" w:eastAsia="Calibri" w:hAnsi="Times New Roman" w:cs="Times New Roman"/>
          <w:sz w:val="28"/>
          <w:szCs w:val="28"/>
        </w:rPr>
        <w:t>Примечание</w:t>
      </w:r>
      <w:proofErr w:type="gramStart"/>
      <w:r w:rsidRPr="00C6629C">
        <w:rPr>
          <w:rFonts w:ascii="Times New Roman" w:eastAsia="Calibri" w:hAnsi="Times New Roman" w:cs="Times New Roman"/>
          <w:sz w:val="28"/>
          <w:szCs w:val="28"/>
        </w:rPr>
        <w:t>: При</w:t>
      </w:r>
      <w:proofErr w:type="gramEnd"/>
      <w:r w:rsidRPr="00C6629C">
        <w:rPr>
          <w:rFonts w:ascii="Times New Roman" w:eastAsia="Calibri" w:hAnsi="Times New Roman" w:cs="Times New Roman"/>
          <w:sz w:val="28"/>
          <w:szCs w:val="28"/>
        </w:rPr>
        <w:t xml:space="preserve"> проведении инструктажа могут быть организованы тренинги, деловые игры, использованы наглядные и методические пособия, плакаты, схемы, мнемосхемы и таблицы, иной раздаточный материал, а также проведена демонстрация оборудования, порядка его эксплуатации (порядка работы) и хранения.</w:t>
      </w:r>
    </w:p>
    <w:p w14:paraId="27223922" w14:textId="77777777" w:rsidR="00C6629C" w:rsidRPr="00C6629C" w:rsidRDefault="00C6629C" w:rsidP="00C6629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CBD0E0C" w14:textId="77777777" w:rsidR="00E4111C" w:rsidRDefault="00E4111C"/>
    <w:sectPr w:rsidR="00E4111C" w:rsidSect="00C6629C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515"/>
    <w:rsid w:val="00AA5607"/>
    <w:rsid w:val="00C6629C"/>
    <w:rsid w:val="00D00515"/>
    <w:rsid w:val="00E41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CF2E0"/>
  <w15:chartTrackingRefBased/>
  <w15:docId w15:val="{C292B555-EDE0-4C20-9753-8A5518FD9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629C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1"/>
    <w:next w:val="a3"/>
    <w:qFormat/>
    <w:rsid w:val="00C662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3575</Words>
  <Characters>20380</Characters>
  <Application>Microsoft Office Word</Application>
  <DocSecurity>0</DocSecurity>
  <Lines>169</Lines>
  <Paragraphs>47</Paragraphs>
  <ScaleCrop>false</ScaleCrop>
  <Company/>
  <LinksUpToDate>false</LinksUpToDate>
  <CharactersWithSpaces>23908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G-01</dc:creator>
  <cp:keywords/>
  <dc:description/>
  <cp:lastModifiedBy>G-01</cp:lastModifiedBy>
  <cp:revision>3</cp:revision>
  <dcterms:created xsi:type="dcterms:W3CDTF">2022-10-21T06:37:00Z</dcterms:created>
  <dcterms:modified xsi:type="dcterms:W3CDTF">2022-10-21T06:42:00Z</dcterms:modified>
</cp:coreProperties>
</file>