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45" w:rsidRPr="00520C45" w:rsidRDefault="00520C45" w:rsidP="00520C45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Глава 31. Общие положения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4" w:anchor="/document/71001244/entry/12" w:history="1">
        <w:r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от 2 мая 2015 г. N 122-ФЗ в статью 195.1 настоящего Кодекса внесены изменения,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5" w:anchor="/document/71001244/entry/5" w:history="1">
        <w:r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6" w:anchor="/document/57502473/entry/19501" w:history="1">
        <w:r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195.1.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Понятия квалификации работника, профессионального стандарта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7" w:anchor="/document/57590532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8" w:anchor="/document/77531420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9" w:anchor="/multilink/12125268/paragraph/1163090202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195.1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5248">
        <w:rPr>
          <w:rStyle w:val="s10"/>
          <w:b/>
          <w:bCs/>
          <w:color w:val="22272F"/>
          <w:sz w:val="28"/>
          <w:szCs w:val="28"/>
          <w:highlight w:val="yellow"/>
        </w:rPr>
        <w:t>Квалификация работника</w:t>
      </w:r>
      <w:r w:rsidRPr="00705248">
        <w:rPr>
          <w:rStyle w:val="apple-converted-space"/>
          <w:color w:val="22272F"/>
          <w:sz w:val="28"/>
          <w:szCs w:val="28"/>
          <w:highlight w:val="yellow"/>
        </w:rPr>
        <w:t> </w:t>
      </w:r>
      <w:r w:rsidRPr="00705248">
        <w:rPr>
          <w:color w:val="22272F"/>
          <w:sz w:val="28"/>
          <w:szCs w:val="28"/>
          <w:highlight w:val="yellow"/>
        </w:rPr>
        <w:t>- уровень знаний, умений, профессиональных навыков и опыта работы работника.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Профессиональный стандарт</w:t>
      </w:r>
      <w:r w:rsidRPr="00520C45">
        <w:rPr>
          <w:rStyle w:val="apple-converted-space"/>
          <w:color w:val="22272F"/>
          <w:sz w:val="28"/>
          <w:szCs w:val="28"/>
        </w:rPr>
        <w:t> </w:t>
      </w:r>
      <w:r w:rsidRPr="00705248">
        <w:rPr>
          <w:color w:val="22272F"/>
          <w:sz w:val="28"/>
          <w:szCs w:val="28"/>
          <w:highlight w:val="yellow"/>
        </w:rPr>
        <w:t>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</w:r>
      <w:bookmarkStart w:id="0" w:name="_GoBack"/>
      <w:bookmarkEnd w:id="0"/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0" w:anchor="/document/57746200/entry/0" w:history="1">
        <w:r w:rsidRPr="00520C45">
          <w:rPr>
            <w:rStyle w:val="a3"/>
            <w:color w:val="551A8B"/>
            <w:sz w:val="28"/>
            <w:szCs w:val="28"/>
          </w:rPr>
          <w:t>справку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 профессиональных стандартах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Часть третья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11" w:anchor="/document/71001244/entry/122" w:history="1">
        <w:r w:rsidRPr="00520C45">
          <w:rPr>
            <w:rStyle w:val="a3"/>
            <w:color w:val="551A8B"/>
            <w:sz w:val="28"/>
            <w:szCs w:val="28"/>
          </w:rPr>
          <w:t>утратила силу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 текст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2" w:anchor="/document/57502473/entry/195013" w:history="1">
        <w:r w:rsidRPr="00520C45">
          <w:rPr>
            <w:rStyle w:val="a3"/>
            <w:color w:val="551A8B"/>
            <w:sz w:val="28"/>
            <w:szCs w:val="28"/>
          </w:rPr>
          <w:t>части третьей статьи 195.1</w:t>
        </w:r>
      </w:hyperlink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13" w:anchor="/document/71001244/entry/13" w:history="1">
        <w:r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от 2 мая 2015 г. N 122-ФЗ настоящий Кодекс дополнен статьей 195.2,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4" w:anchor="/document/71001244/entry/5" w:history="1">
        <w:r w:rsidRPr="00520C45">
          <w:rPr>
            <w:rStyle w:val="a3"/>
            <w:color w:val="551A8B"/>
            <w:sz w:val="28"/>
            <w:szCs w:val="28"/>
          </w:rPr>
          <w:t>вступающей в силу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195.2.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Порядок разработки и утверждения профессиональных стандартов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5" w:anchor="/multilink/12125268/paragraph/1129217392/number/0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195.2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16" w:anchor="/document/70304190/entry/1000" w:history="1">
        <w:r w:rsidRPr="00520C45">
          <w:rPr>
            <w:rStyle w:val="a3"/>
            <w:color w:val="551A8B"/>
            <w:sz w:val="28"/>
            <w:szCs w:val="28"/>
          </w:rPr>
          <w:t>Порядок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17" w:anchor="/document/108186/entry/0" w:history="1">
        <w:r w:rsidRPr="00520C45">
          <w:rPr>
            <w:rStyle w:val="a3"/>
            <w:color w:val="551A8B"/>
            <w:sz w:val="28"/>
            <w:szCs w:val="28"/>
          </w:rPr>
          <w:t>едином тарифно-квалификационном справочнике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работ и профессий рабочих,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18" w:anchor="/document/57407515/entry/0" w:history="1">
        <w:r w:rsidRPr="00520C45">
          <w:rPr>
            <w:rStyle w:val="a3"/>
            <w:color w:val="551A8B"/>
            <w:sz w:val="28"/>
            <w:szCs w:val="28"/>
          </w:rPr>
          <w:t>едином квалификационном справочнике должностей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19" w:anchor="/document/71001244/entry/13" w:history="1">
        <w:r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от 2 мая 2015 г. N 122-ФЗ настоящий Кодекс дополнен статьей 195.3,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0" w:anchor="/document/71001244/entry/5" w:history="1">
        <w:r w:rsidRPr="00520C45">
          <w:rPr>
            <w:rStyle w:val="a3"/>
            <w:color w:val="551A8B"/>
            <w:sz w:val="28"/>
            <w:szCs w:val="28"/>
          </w:rPr>
          <w:t>вступающей в силу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195.3.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Порядок применения профессиональных стандартов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lastRenderedPageBreak/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1" w:anchor="/multilink/12125268/paragraph/1129217393/number/0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195.3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Если настоящим Кодексом,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2" w:anchor="/document/57746200/entry/1" w:history="1">
        <w:r w:rsidRPr="00520C45">
          <w:rPr>
            <w:rStyle w:val="a3"/>
            <w:color w:val="551A8B"/>
            <w:sz w:val="28"/>
            <w:szCs w:val="28"/>
          </w:rPr>
          <w:t>профессиональные стандарты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в части указанных требований обязательны для применения работодателями.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3" w:anchor="/document/71431038/entry/0" w:history="1">
        <w:r w:rsidRPr="00520C45">
          <w:rPr>
            <w:rStyle w:val="a3"/>
            <w:color w:val="551A8B"/>
            <w:sz w:val="28"/>
            <w:szCs w:val="28"/>
          </w:rPr>
          <w:t>постановление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Правительства РФ от 27 июня 2016 г. N 584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Характеристики квалификации, которые содержатся в профессиональных стандартах и обязательность применения которых не установлена в соответствии с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4" w:anchor="/document/12125268/entry/195031" w:history="1">
        <w:r w:rsidRPr="00520C45">
          <w:rPr>
            <w:rStyle w:val="a3"/>
            <w:color w:val="551A8B"/>
            <w:sz w:val="28"/>
            <w:szCs w:val="28"/>
          </w:rPr>
          <w:t>частью первой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5" w:anchor="/multilink/12125268/paragraph/51862132/number/0" w:history="1">
        <w:r w:rsidRPr="00520C45">
          <w:rPr>
            <w:rStyle w:val="a3"/>
            <w:color w:val="551A8B"/>
            <w:sz w:val="28"/>
            <w:szCs w:val="28"/>
          </w:rPr>
          <w:t>разъяснения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по вопросам применения профессиональных стандартов.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6" w:anchor="/document/71433962/entry/12" w:history="1">
        <w:r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от 3 июля 2016 г. N 239-ФЗ в статью 196 настоящего Кодекса внесены изменения,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7" w:anchor="/document/71433962/entry/2" w:history="1">
        <w:r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с 1 января 2017 г.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8" w:anchor="/document/57746896/entry/196" w:history="1">
        <w:r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196.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Права и обязанности работодателя по подготовке и дополнительному профессиональному образованию работников, по направлению работников на прохождение независимой оценки квалификации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9" w:anchor="/document/57590116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0" w:anchor="/document/77531648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1" w:anchor="/multilink/12125268/paragraph/1163090203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196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 xml:space="preserve">Необходимость подготовки работников (профессиональное образование и профессиональное обучение) и дополнительного профессионального </w:t>
      </w:r>
      <w:r w:rsidRPr="00520C45">
        <w:rPr>
          <w:color w:val="22272F"/>
          <w:sz w:val="28"/>
          <w:szCs w:val="28"/>
        </w:rPr>
        <w:lastRenderedPageBreak/>
        <w:t>образования, а также направления работников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2" w:anchor="/document/71433946/entry/4" w:history="1">
        <w:r w:rsidRPr="00520C45">
          <w:rPr>
            <w:rStyle w:val="a3"/>
            <w:color w:val="551A8B"/>
            <w:sz w:val="28"/>
            <w:szCs w:val="28"/>
          </w:rPr>
          <w:t>прохождение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независимой оценки квалификации для собственных нужд определяет работодатель.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Подготовка работников и дополнительное профессиональное образование работников, направление работников (с их письменного согласия) на прохождение независимой оценки квалификации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специальностей, в том числе для направления работников на прохождение независимой оценки квалификации, определяются работодателем с учетом мнения представительного органа работников в порядке, </w:t>
      </w:r>
      <w:proofErr w:type="spellStart"/>
      <w:r w:rsidRPr="00520C45">
        <w:rPr>
          <w:color w:val="22272F"/>
          <w:sz w:val="28"/>
          <w:szCs w:val="28"/>
        </w:rPr>
        <w:t>установленном</w:t>
      </w:r>
      <w:hyperlink r:id="rId33" w:anchor="/document/12125268/entry/372" w:history="1">
        <w:r w:rsidRPr="00520C45">
          <w:rPr>
            <w:rStyle w:val="a3"/>
            <w:color w:val="551A8B"/>
            <w:sz w:val="28"/>
            <w:szCs w:val="28"/>
          </w:rPr>
          <w:t>статьей</w:t>
        </w:r>
        <w:proofErr w:type="spellEnd"/>
        <w:r w:rsidRPr="00520C45">
          <w:rPr>
            <w:rStyle w:val="a3"/>
            <w:color w:val="551A8B"/>
            <w:sz w:val="28"/>
            <w:szCs w:val="28"/>
          </w:rPr>
          <w:t> 372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настоящего Кодекса для принятия локальных нормативных актов.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В случаях, предусмотренных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4" w:anchor="/multilink/12125268/paragraph/17317366/number/0" w:history="1">
        <w:r w:rsidRPr="00520C45">
          <w:rPr>
            <w:rStyle w:val="a3"/>
            <w:color w:val="551A8B"/>
            <w:sz w:val="28"/>
            <w:szCs w:val="28"/>
          </w:rPr>
          <w:t>федеральными законами</w:t>
        </w:r>
      </w:hyperlink>
      <w:r w:rsidRPr="00520C45">
        <w:rPr>
          <w:color w:val="22272F"/>
          <w:sz w:val="28"/>
          <w:szCs w:val="28"/>
        </w:rPr>
        <w:t>, иными нормативными правовыми актами Российской Федерации, работодатель обязан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Работникам, проходящим подготовку, работодатель должен создавать необходимые условия для совмещения работы с получением образования, предоставлять гарантии, установленные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5" w:anchor="/document/12125268/entry/1026" w:history="1">
        <w:r w:rsidRPr="00520C45">
          <w:rPr>
            <w:rStyle w:val="a3"/>
            <w:color w:val="551A8B"/>
            <w:sz w:val="28"/>
            <w:szCs w:val="28"/>
          </w:rPr>
          <w:t>трудовым законодательством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При направлении работодателем работника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6" w:anchor="/document/71433946/entry/4" w:history="1">
        <w:r w:rsidRPr="00520C45">
          <w:rPr>
            <w:rStyle w:val="a3"/>
            <w:color w:val="551A8B"/>
            <w:sz w:val="28"/>
            <w:szCs w:val="28"/>
          </w:rPr>
          <w:t>прохождение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независимой оценки квалификации работодатель должен предоставлять ему гарантии, установленные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37" w:anchor="/document/71433962/entry/13" w:history="1">
        <w:r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от 3 июля 2016 г. N 239-ФЗ в статью 197 настоящего Кодекса внесены изменения,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8" w:anchor="/document/71433962/entry/2" w:history="1">
        <w:r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с 1 января 2017 г.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39" w:anchor="/document/57746896/entry/197" w:history="1">
        <w:r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197.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lastRenderedPageBreak/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0" w:anchor="/document/57590198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1" w:anchor="/document/77531462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2" w:anchor="/multilink/12125268/paragraph/1163090204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197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Работники имеют право на подготовку и дополнительное профессиональное образование, а также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proofErr w:type="spellStart"/>
      <w:r w:rsidRPr="00520C45">
        <w:rPr>
          <w:color w:val="22272F"/>
          <w:sz w:val="28"/>
          <w:szCs w:val="28"/>
        </w:rPr>
        <w:fldChar w:fldCharType="begin"/>
      </w:r>
      <w:r w:rsidRPr="00520C45">
        <w:rPr>
          <w:color w:val="22272F"/>
          <w:sz w:val="28"/>
          <w:szCs w:val="28"/>
        </w:rPr>
        <w:instrText xml:space="preserve"> HYPERLINK "http://ivo.garant.ru/" \l "/document/71433946/entry/4" </w:instrText>
      </w:r>
      <w:r w:rsidRPr="00520C45">
        <w:rPr>
          <w:color w:val="22272F"/>
          <w:sz w:val="28"/>
          <w:szCs w:val="28"/>
        </w:rPr>
        <w:fldChar w:fldCharType="separate"/>
      </w:r>
      <w:r w:rsidRPr="00520C45">
        <w:rPr>
          <w:rStyle w:val="a3"/>
          <w:color w:val="551A8B"/>
          <w:sz w:val="28"/>
          <w:szCs w:val="28"/>
        </w:rPr>
        <w:t>прохождение</w:t>
      </w:r>
      <w:r w:rsidRPr="00520C45">
        <w:rPr>
          <w:color w:val="22272F"/>
          <w:sz w:val="28"/>
          <w:szCs w:val="28"/>
        </w:rPr>
        <w:fldChar w:fldCharType="end"/>
      </w:r>
      <w:r w:rsidRPr="00520C45">
        <w:rPr>
          <w:color w:val="22272F"/>
          <w:sz w:val="28"/>
          <w:szCs w:val="28"/>
        </w:rPr>
        <w:t>независимой</w:t>
      </w:r>
      <w:proofErr w:type="spellEnd"/>
      <w:r w:rsidRPr="00520C45">
        <w:rPr>
          <w:color w:val="22272F"/>
          <w:sz w:val="28"/>
          <w:szCs w:val="28"/>
        </w:rPr>
        <w:t xml:space="preserve"> оценки квалификации.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Указанное право реализуется путем заключения договора между работником и работодателем.</w:t>
      </w:r>
    </w:p>
    <w:p w:rsidR="00220CDD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3" w:anchor="/document/70934824/entry/1000" w:history="1">
        <w:r w:rsidRPr="00520C45">
          <w:rPr>
            <w:rStyle w:val="a3"/>
            <w:color w:val="551A8B"/>
            <w:sz w:val="28"/>
            <w:szCs w:val="28"/>
          </w:rPr>
          <w:t>разъяснения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по реализации права педагогических работников на дополнительное профессиональное образование, направленные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4" w:anchor="/document/70934824/entry/0" w:history="1">
        <w:r w:rsidRPr="00520C45">
          <w:rPr>
            <w:rStyle w:val="a3"/>
            <w:color w:val="551A8B"/>
            <w:sz w:val="28"/>
            <w:szCs w:val="28"/>
          </w:rPr>
          <w:t>письмом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proofErr w:type="spellStart"/>
      <w:r w:rsidRPr="00520C45">
        <w:rPr>
          <w:color w:val="464C55"/>
          <w:sz w:val="28"/>
          <w:szCs w:val="28"/>
        </w:rPr>
        <w:t>Минобрнауки</w:t>
      </w:r>
      <w:proofErr w:type="spellEnd"/>
      <w:r w:rsidRPr="00520C45">
        <w:rPr>
          <w:color w:val="464C55"/>
          <w:sz w:val="28"/>
          <w:szCs w:val="28"/>
        </w:rPr>
        <w:t xml:space="preserve"> России и ЦК Профсоюза работников народного образования и науки РФ от 23 марта 2015 г. N 08-415/124</w:t>
      </w:r>
    </w:p>
    <w:sectPr w:rsidR="00220CDD" w:rsidRPr="0052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B"/>
    <w:rsid w:val="00220CDD"/>
    <w:rsid w:val="00520C45"/>
    <w:rsid w:val="00705248"/>
    <w:rsid w:val="00C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17C"/>
  <w15:chartTrackingRefBased/>
  <w15:docId w15:val="{1B05127E-1378-4EE3-A4F1-E926E28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0C45"/>
    <w:rPr>
      <w:color w:val="0000FF"/>
      <w:u w:val="single"/>
    </w:rPr>
  </w:style>
  <w:style w:type="paragraph" w:customStyle="1" w:styleId="s22">
    <w:name w:val="s_22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C45"/>
  </w:style>
  <w:style w:type="paragraph" w:customStyle="1" w:styleId="s15">
    <w:name w:val="s_15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0C45"/>
  </w:style>
  <w:style w:type="paragraph" w:customStyle="1" w:styleId="s9">
    <w:name w:val="s_9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6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2019-12-20T08:13:00Z</dcterms:created>
  <dcterms:modified xsi:type="dcterms:W3CDTF">2019-12-20T08:16:00Z</dcterms:modified>
</cp:coreProperties>
</file>